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55" w:rsidRDefault="003C6B19">
      <w:pPr>
        <w:spacing w:before="240" w:after="24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2025 AWCBR Symposium Proposal</w:t>
      </w:r>
    </w:p>
    <w:p w:rsidR="00F15655" w:rsidRDefault="003C6B1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Due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01 February 2025 | Email to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editor@awcbr.org</w:t>
      </w:r>
    </w:p>
    <w:p w:rsidR="00F15655" w:rsidRDefault="00D551A7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ymposium </w:t>
      </w:r>
      <w:r w:rsidR="003C6B19">
        <w:rPr>
          <w:rFonts w:ascii="Arial" w:eastAsia="Arial" w:hAnsi="Arial" w:cs="Arial"/>
          <w:color w:val="000000"/>
          <w:sz w:val="24"/>
          <w:szCs w:val="24"/>
        </w:rPr>
        <w:t>applications for the 2025 meeting will be considered by the AWCBR Committee</w:t>
      </w:r>
      <w:proofErr w:type="gramEnd"/>
      <w:r w:rsidR="003C6B19">
        <w:rPr>
          <w:rFonts w:ascii="Arial" w:eastAsia="Arial" w:hAnsi="Arial" w:cs="Arial"/>
          <w:color w:val="000000"/>
          <w:sz w:val="24"/>
          <w:szCs w:val="24"/>
        </w:rPr>
        <w:t xml:space="preserve"> in early February 2025.</w:t>
      </w:r>
    </w:p>
    <w:p w:rsidR="00F15655" w:rsidRDefault="003C6B19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D551A7">
        <w:rPr>
          <w:rFonts w:ascii="Arial" w:eastAsia="Arial" w:hAnsi="Arial" w:cs="Arial"/>
          <w:color w:val="000000"/>
          <w:sz w:val="24"/>
          <w:szCs w:val="24"/>
        </w:rPr>
        <w:t>symposium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z w:val="24"/>
          <w:szCs w:val="24"/>
        </w:rPr>
        <w:t>90 minute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block of linked talks that </w:t>
      </w:r>
      <w:r w:rsidR="00D551A7"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z w:val="24"/>
          <w:szCs w:val="24"/>
        </w:rPr>
        <w:t xml:space="preserve"> consists of </w:t>
      </w:r>
      <w:r w:rsidR="00D551A7">
        <w:rPr>
          <w:rFonts w:ascii="Arial" w:eastAsia="Arial" w:hAnsi="Arial" w:cs="Arial"/>
          <w:sz w:val="24"/>
          <w:szCs w:val="24"/>
        </w:rPr>
        <w:t xml:space="preserve">at least </w:t>
      </w:r>
      <w:r>
        <w:rPr>
          <w:rFonts w:ascii="Arial" w:eastAsia="Arial" w:hAnsi="Arial" w:cs="Arial"/>
          <w:sz w:val="24"/>
          <w:szCs w:val="24"/>
        </w:rPr>
        <w:t xml:space="preserve">four </w:t>
      </w:r>
      <w:r w:rsidR="00D551A7">
        <w:rPr>
          <w:rFonts w:ascii="Arial" w:eastAsia="Arial" w:hAnsi="Arial" w:cs="Arial"/>
          <w:sz w:val="24"/>
          <w:szCs w:val="24"/>
        </w:rPr>
        <w:t>speakers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D551A7"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can be thematic (single theme) or across themes and should include speakers from different academic stages (i.e. students, early career researchers, fellows, professor</w:t>
      </w:r>
      <w:r>
        <w:rPr>
          <w:rFonts w:ascii="Arial" w:eastAsia="Arial" w:hAnsi="Arial" w:cs="Arial"/>
          <w:sz w:val="24"/>
          <w:szCs w:val="24"/>
        </w:rPr>
        <w:t>s).</w:t>
      </w:r>
    </w:p>
    <w:p w:rsidR="00F15655" w:rsidRDefault="003C6B19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D551A7">
        <w:rPr>
          <w:rFonts w:ascii="Arial" w:eastAsia="Arial" w:hAnsi="Arial" w:cs="Arial"/>
          <w:color w:val="000000"/>
          <w:sz w:val="24"/>
          <w:szCs w:val="24"/>
        </w:rPr>
        <w:t xml:space="preserve">symposium </w:t>
      </w:r>
      <w:r>
        <w:rPr>
          <w:rFonts w:ascii="Arial" w:eastAsia="Arial" w:hAnsi="Arial" w:cs="Arial"/>
          <w:sz w:val="24"/>
          <w:szCs w:val="24"/>
        </w:rPr>
        <w:t>format could be:</w:t>
      </w:r>
    </w:p>
    <w:p w:rsidR="00F15655" w:rsidRDefault="003C6B19">
      <w:pPr>
        <w:numPr>
          <w:ilvl w:val="0"/>
          <w:numId w:val="1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our 15 minute talks, with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0 minutes of question time</w:t>
      </w:r>
      <w:r>
        <w:rPr>
          <w:rFonts w:ascii="Arial" w:eastAsia="Arial" w:hAnsi="Arial" w:cs="Arial"/>
          <w:sz w:val="24"/>
          <w:szCs w:val="24"/>
        </w:rPr>
        <w:t>,</w:t>
      </w:r>
    </w:p>
    <w:p w:rsidR="00F15655" w:rsidRDefault="003C6B19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 </w:t>
      </w:r>
      <w:r>
        <w:rPr>
          <w:rFonts w:ascii="Arial" w:eastAsia="Arial" w:hAnsi="Arial" w:cs="Arial"/>
          <w:sz w:val="24"/>
          <w:szCs w:val="24"/>
        </w:rPr>
        <w:t xml:space="preserve">30 minute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talk and three 15 </w:t>
      </w:r>
      <w:r>
        <w:rPr>
          <w:rFonts w:ascii="Arial" w:eastAsia="Arial" w:hAnsi="Arial" w:cs="Arial"/>
          <w:sz w:val="24"/>
          <w:szCs w:val="24"/>
        </w:rPr>
        <w:t xml:space="preserve">minute </w:t>
      </w:r>
      <w:r>
        <w:rPr>
          <w:rFonts w:ascii="Arial" w:eastAsia="Arial" w:hAnsi="Arial" w:cs="Arial"/>
          <w:color w:val="000000"/>
          <w:sz w:val="24"/>
          <w:szCs w:val="24"/>
        </w:rPr>
        <w:t>talks,</w:t>
      </w:r>
      <w:r>
        <w:rPr>
          <w:rFonts w:ascii="Arial" w:eastAsia="Arial" w:hAnsi="Arial" w:cs="Arial"/>
          <w:sz w:val="24"/>
          <w:szCs w:val="24"/>
        </w:rPr>
        <w:t xml:space="preserve"> with 15 minutes of question time,</w:t>
      </w:r>
    </w:p>
    <w:p w:rsidR="00F15655" w:rsidRDefault="003C6B19">
      <w:pPr>
        <w:numPr>
          <w:ilvl w:val="0"/>
          <w:numId w:val="1"/>
        </w:num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Another proposed format that does not exceed 90 minutes in total (i.e. Six</w:t>
      </w:r>
      <w:r>
        <w:rPr>
          <w:rFonts w:ascii="Arial" w:eastAsia="Arial" w:hAnsi="Arial" w:cs="Arial"/>
          <w:sz w:val="24"/>
          <w:szCs w:val="24"/>
        </w:rPr>
        <w:t xml:space="preserve"> 10 minute talks with 30 minutes of question time).</w:t>
      </w:r>
      <w:bookmarkStart w:id="0" w:name="_GoBack"/>
      <w:bookmarkEnd w:id="0"/>
    </w:p>
    <w:p w:rsidR="00F15655" w:rsidRDefault="003C6B19">
      <w:pPr>
        <w:spacing w:before="240"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D551A7">
        <w:rPr>
          <w:rFonts w:ascii="Arial" w:eastAsia="Arial" w:hAnsi="Arial" w:cs="Arial"/>
          <w:color w:val="000000"/>
          <w:sz w:val="24"/>
          <w:szCs w:val="24"/>
        </w:rPr>
        <w:t xml:space="preserve">symposium </w:t>
      </w:r>
      <w:r>
        <w:rPr>
          <w:rFonts w:ascii="Arial" w:eastAsia="Arial" w:hAnsi="Arial" w:cs="Arial"/>
          <w:color w:val="000000"/>
          <w:sz w:val="24"/>
          <w:szCs w:val="24"/>
        </w:rPr>
        <w:t>proposer will also nominate the chair of the symposia or will chair the symposia themselves.</w:t>
      </w:r>
    </w:p>
    <w:p w:rsidR="00F15655" w:rsidRDefault="003C6B19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AWCBR committee cannot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any funding for symposia speakers.</w:t>
      </w:r>
    </w:p>
    <w:tbl>
      <w:tblPr>
        <w:tblStyle w:val="a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1395"/>
        <w:gridCol w:w="4410"/>
      </w:tblGrid>
      <w:tr w:rsidR="00F15655">
        <w:trPr>
          <w:trHeight w:val="283"/>
        </w:trPr>
        <w:tc>
          <w:tcPr>
            <w:tcW w:w="9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F15655" w:rsidRDefault="00D551A7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</w:t>
            </w:r>
            <w:r w:rsidRPr="00D551A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ymposium </w:t>
            </w:r>
            <w:r w:rsidR="003C6B1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Information</w:t>
            </w:r>
          </w:p>
        </w:tc>
      </w:tr>
      <w:tr w:rsidR="00F15655">
        <w:trPr>
          <w:trHeight w:val="340"/>
        </w:trPr>
        <w:tc>
          <w:tcPr>
            <w:tcW w:w="459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of symposia</w:t>
            </w:r>
          </w:p>
        </w:tc>
        <w:tc>
          <w:tcPr>
            <w:tcW w:w="4410" w:type="dxa"/>
            <w:tcBorders>
              <w:top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4590" w:type="dxa"/>
            <w:gridSpan w:val="2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Proposer</w:t>
            </w: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4590" w:type="dxa"/>
            <w:gridSpan w:val="2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Symposia Chair</w:t>
            </w:r>
          </w:p>
        </w:tc>
        <w:tc>
          <w:tcPr>
            <w:tcW w:w="4410" w:type="dxa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900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F15655" w:rsidRDefault="00D551A7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</w:t>
            </w:r>
            <w:r w:rsidRPr="00D551A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ymposium </w:t>
            </w:r>
            <w:r w:rsidR="003C6B1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Summary (100 words max)</w:t>
            </w:r>
          </w:p>
        </w:tc>
      </w:tr>
      <w:tr w:rsidR="00F15655">
        <w:trPr>
          <w:trHeight w:val="340"/>
        </w:trPr>
        <w:tc>
          <w:tcPr>
            <w:tcW w:w="9000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F15655" w:rsidRDefault="00F15655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F15655" w:rsidRDefault="00F15655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F15655" w:rsidRDefault="00F15655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D551A7" w:rsidRDefault="00D551A7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F15655" w:rsidRDefault="00F15655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9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F15655" w:rsidRDefault="003C6B19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Speaker Information (please add extra speaker rows if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necessary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15655">
        <w:trPr>
          <w:trHeight w:val="340"/>
        </w:trPr>
        <w:tc>
          <w:tcPr>
            <w:tcW w:w="3195" w:type="dxa"/>
            <w:tcBorders>
              <w:top w:val="single" w:sz="12" w:space="0" w:color="000000"/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of speaker 1</w:t>
            </w:r>
          </w:p>
        </w:tc>
        <w:tc>
          <w:tcPr>
            <w:tcW w:w="580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  <w:bottom w:val="single" w:sz="8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Career stage</w:t>
            </w:r>
          </w:p>
        </w:tc>
        <w:tc>
          <w:tcPr>
            <w:tcW w:w="5805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645"/>
        </w:trPr>
        <w:tc>
          <w:tcPr>
            <w:tcW w:w="31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Confirmed attendance at AWCBR 2025?</w:t>
            </w:r>
            <w:proofErr w:type="gramEnd"/>
          </w:p>
        </w:tc>
        <w:tc>
          <w:tcPr>
            <w:tcW w:w="5805" w:type="dxa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top w:val="single" w:sz="12" w:space="0" w:color="000000"/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Name of speaker 2</w:t>
            </w:r>
          </w:p>
        </w:tc>
        <w:tc>
          <w:tcPr>
            <w:tcW w:w="580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  <w:bottom w:val="single" w:sz="8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Career stage: </w:t>
            </w:r>
          </w:p>
        </w:tc>
        <w:tc>
          <w:tcPr>
            <w:tcW w:w="5805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Confirmed attendance at AWCBR 2025?</w:t>
            </w:r>
            <w:proofErr w:type="gramEnd"/>
          </w:p>
        </w:tc>
        <w:tc>
          <w:tcPr>
            <w:tcW w:w="5805" w:type="dxa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top w:val="single" w:sz="12" w:space="0" w:color="000000"/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of speaker 3</w:t>
            </w:r>
          </w:p>
        </w:tc>
        <w:tc>
          <w:tcPr>
            <w:tcW w:w="580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  <w:bottom w:val="single" w:sz="8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Career stage</w:t>
            </w:r>
          </w:p>
        </w:tc>
        <w:tc>
          <w:tcPr>
            <w:tcW w:w="5805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Confirmed attendance at AWCBR 2025?</w:t>
            </w:r>
            <w:proofErr w:type="gramEnd"/>
          </w:p>
        </w:tc>
        <w:tc>
          <w:tcPr>
            <w:tcW w:w="5805" w:type="dxa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top w:val="single" w:sz="12" w:space="0" w:color="000000"/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of speaker 4</w:t>
            </w:r>
          </w:p>
        </w:tc>
        <w:tc>
          <w:tcPr>
            <w:tcW w:w="580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805" w:type="dxa"/>
            <w:gridSpan w:val="2"/>
            <w:tcBorders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left w:val="single" w:sz="12" w:space="0" w:color="000000"/>
              <w:bottom w:val="single" w:sz="8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Career stage</w:t>
            </w:r>
          </w:p>
        </w:tc>
        <w:tc>
          <w:tcPr>
            <w:tcW w:w="5805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15655">
        <w:trPr>
          <w:trHeight w:val="340"/>
        </w:trPr>
        <w:tc>
          <w:tcPr>
            <w:tcW w:w="31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F15655" w:rsidRDefault="003C6B19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Confirmed attendance at AWCBR 2025?</w:t>
            </w:r>
            <w:proofErr w:type="gramEnd"/>
          </w:p>
        </w:tc>
        <w:tc>
          <w:tcPr>
            <w:tcW w:w="5805" w:type="dxa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15655" w:rsidRDefault="00F15655">
            <w:pPr>
              <w:spacing w:before="60" w:after="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15655" w:rsidRDefault="003C6B1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Other possible speakers if the proposed speakers are </w:t>
      </w:r>
      <w:r>
        <w:rPr>
          <w:rFonts w:ascii="Arial" w:eastAsia="Arial" w:hAnsi="Arial" w:cs="Arial"/>
          <w:b/>
          <w:sz w:val="24"/>
          <w:szCs w:val="24"/>
        </w:rPr>
        <w:t>unavailable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to attend:</w:t>
      </w:r>
      <w:r>
        <w:br w:type="page"/>
      </w:r>
    </w:p>
    <w:p w:rsidR="00F15655" w:rsidRDefault="003C6B1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Please provide the following information. </w:t>
      </w: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aximum 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TWO</w:t>
      </w:r>
      <w:r>
        <w:rPr>
          <w:rFonts w:ascii="Arial" w:eastAsia="Arial" w:hAnsi="Arial" w:cs="Arial"/>
          <w:sz w:val="24"/>
          <w:szCs w:val="24"/>
        </w:rPr>
        <w:t xml:space="preserve"> pages.</w:t>
      </w:r>
    </w:p>
    <w:p w:rsidR="00F15655" w:rsidRDefault="003C6B19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explain the theme/cross theme nature of this Symposium.</w:t>
      </w:r>
    </w:p>
    <w:p w:rsidR="00F15655" w:rsidRDefault="003C6B19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explain why this Symposium will be valuable to AWCBR attendees.</w:t>
      </w:r>
    </w:p>
    <w:p w:rsidR="00F15655" w:rsidRDefault="003C6B19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Please list the key achievements and publications of the nominated speakers.</w:t>
      </w:r>
    </w:p>
    <w:sectPr w:rsidR="00F1565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48E"/>
    <w:multiLevelType w:val="multilevel"/>
    <w:tmpl w:val="27AEB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5EAA"/>
    <w:multiLevelType w:val="multilevel"/>
    <w:tmpl w:val="ECA662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55"/>
    <w:rsid w:val="003C6B19"/>
    <w:rsid w:val="00D551A7"/>
    <w:rsid w:val="00F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454E"/>
  <w15:docId w15:val="{0A10FDB3-BDC1-4EC6-93C6-EA3063E3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0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B4D2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B4D26"/>
  </w:style>
  <w:style w:type="paragraph" w:customStyle="1" w:styleId="UAHR">
    <w:name w:val="UAHR"/>
    <w:basedOn w:val="Normal"/>
    <w:uiPriority w:val="99"/>
    <w:rsid w:val="003B4D26"/>
    <w:pPr>
      <w:widowControl w:val="0"/>
      <w:suppressAutoHyphens/>
      <w:spacing w:after="0" w:line="240" w:lineRule="auto"/>
    </w:pPr>
    <w:rPr>
      <w:rFonts w:ascii="Arial" w:eastAsia="Malgun Gothic" w:hAnsi="Arial" w:cs="Arial"/>
      <w:sz w:val="20"/>
      <w:szCs w:val="24"/>
      <w:lang w:val="en-GB" w:eastAsia="ar-SA"/>
    </w:rPr>
  </w:style>
  <w:style w:type="paragraph" w:customStyle="1" w:styleId="Title1">
    <w:name w:val="Title1"/>
    <w:basedOn w:val="Normal"/>
    <w:rsid w:val="003B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jrnl">
    <w:name w:val="jrnl"/>
    <w:rsid w:val="003B4D26"/>
  </w:style>
  <w:style w:type="paragraph" w:customStyle="1" w:styleId="Body">
    <w:name w:val="Body"/>
    <w:rsid w:val="003B4D26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val="en-GB" w:eastAsia="en-GB"/>
    </w:rPr>
  </w:style>
  <w:style w:type="table" w:styleId="TableGrid">
    <w:name w:val="Table Grid"/>
    <w:basedOn w:val="TableNormal"/>
    <w:uiPriority w:val="39"/>
    <w:rsid w:val="001A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14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9s2ydIGq/qPWsUf21RAS9H6jg==">CgMxLjAyCGguZ2pkZ3hzOAByITFYTUd2WGVkaVozMnpvRm1MNVRDQUxSQmtmVzRqcTA4MQ==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58C9FD443334E8555FB105E8E6E60" ma:contentTypeVersion="10" ma:contentTypeDescription="Create a new document." ma:contentTypeScope="" ma:versionID="bf6c73f2a12a6d7f0247b719c842069d">
  <xsd:schema xmlns:xsd="http://www.w3.org/2001/XMLSchema" xmlns:xs="http://www.w3.org/2001/XMLSchema" xmlns:p="http://schemas.microsoft.com/office/2006/metadata/properties" xmlns:ns2="07b820fb-ed89-4fc9-b197-b542af9ba57d" targetNamespace="http://schemas.microsoft.com/office/2006/metadata/properties" ma:root="true" ma:fieldsID="0badee124f6abf8dc89578d99a48827e" ns2:_="">
    <xsd:import namespace="07b820fb-ed89-4fc9-b197-b542af9ba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20fb-ed89-4fc9-b197-b542af9ba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820fb-ed89-4fc9-b197-b542af9ba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1CF437-634C-430B-B5AB-621485933C6A}"/>
</file>

<file path=customXml/itemProps3.xml><?xml version="1.0" encoding="utf-8"?>
<ds:datastoreItem xmlns:ds="http://schemas.openxmlformats.org/officeDocument/2006/customXml" ds:itemID="{50AD3FC8-53F3-4B61-88FF-B18722C9679E}"/>
</file>

<file path=customXml/itemProps4.xml><?xml version="1.0" encoding="utf-8"?>
<ds:datastoreItem xmlns:ds="http://schemas.openxmlformats.org/officeDocument/2006/customXml" ds:itemID="{5610CE45-43FF-4F45-A1FA-E46D826FE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Mathiesen</dc:creator>
  <cp:lastModifiedBy>Kyla Horne</cp:lastModifiedBy>
  <cp:revision>3</cp:revision>
  <cp:lastPrinted>2024-11-07T23:18:00Z</cp:lastPrinted>
  <dcterms:created xsi:type="dcterms:W3CDTF">2024-10-11T03:09:00Z</dcterms:created>
  <dcterms:modified xsi:type="dcterms:W3CDTF">2024-11-07T23:19:00Z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0x010100AE558C9FD443334E8555FB105E8E6E60</vt:lpwstr>
  </property>
</Properties>
</file>